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22"/>
        <w:ind/>
        <w:rPr/>
      </w:pPr>
    </w:p>
    <w:p w:rsidR="005A76FB" w:rsidRDefault="005A76FB" w:rsidP="005A76FB">
      <w:pPr>
        <w:spacing w:before="0" w:after="0" w:line="281" w:lineRule="exact"/>
        <w:ind w:left="156" w:firstLine="0"/>
        <w:jc w:val="left"/>
        <w:rPr/>
      </w:pPr>
      <w:r>
        <w:rPr>
          <w:noProof/>
        </w:rPr>
        <w:pict>
          <v:shapetype id="polygon24" coordsize="7464,60" o:spt="12" path="m 0,30 l 0,30,7464,30e">
            <v:stroke joinstyle="miter"/>
          </v:shapetype>
          <v:shape id="WS_polygon24" type="polygon24" style="position:absolute;left:0;text-align:left;margin-left:347.35pt;margin-top:158.78pt;width:74.64pt;height:0.600021pt;z-index:2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4" coordsize="6000,60" o:spt="12" path="m 0,30 l 0,30,6000,30e">
            <v:stroke joinstyle="miter"/>
          </v:shapetype>
          <v:shape id="WS_polygon44" type="polygon44" style="position:absolute;left:0;text-align:left;margin-left:102.02pt;margin-top:230.78pt;width:60pt;height:0.600021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" coordsize="6000,60" o:spt="12" path="m 0,30 l 0,30,6000,30e">
            <v:stroke joinstyle="miter"/>
          </v:shapetype>
          <v:shape id="WS_polygon56" type="polygon56" style="position:absolute;left:0;text-align:left;margin-left:102.02pt;margin-top:266.78pt;width:60pt;height:0.600006pt;z-index:56;mso-position-horizontal-relative:page;mso-position-vertical-relative:page" strokecolor="#000000" strokeweight="0pt">
            <v:fill opacity="0"/>
          </v:shape>
        </w:pict>
      </w:r>
      <w:r>
        <w:rPr w:spacing="0">
          <w:rFonts w:ascii="標楷體" w:eastAsia="標楷體" w:hAnsi="標楷體" w:cs="標楷體"/>
          <w:u w:val="none"/>
          <w:sz w:val="28.5799999"/>
          <w:position w:val="0"/>
          <w:color w:val="000000"/>
          <w:noProof w:val="true"/>
          <w:spacing w:val="-6"/>
          <w:w w:val="100"/>
        </w:rPr>
        <w:t>國立高雄科技大學實習計畫合約書</w:t>
      </w:r>
      <w:r>
        <w:rPr w:spacing="-1">
          <w:rFonts w:ascii="標楷體" w:hAnsi="標楷體" w:cs="標楷體"/>
          <w:u w:val="none"/>
          <w:sz w:val="28.5799999"/>
          <w:position w:val="0"/>
          <w:color w:val="000000"/>
          <w:noProof w:val="true"/>
          <w:spacing w:val="-3"/>
          <w:w w:val="100"/>
        </w:rPr>
        <w:t>(</w:t>
      </w:r>
      <w:r>
        <w:rPr w:spacing="1">
          <w:rFonts w:ascii="標楷體" w:eastAsia="標楷體" w:hAnsi="標楷體" w:cs="標楷體"/>
          <w:u w:val="none"/>
          <w:sz w:val="28.5799999"/>
          <w:position w:val="0"/>
          <w:color w:val="000000"/>
          <w:noProof w:val="true"/>
          <w:spacing w:val="-6"/>
          <w:w w:val="100"/>
        </w:rPr>
        <w:t>實習機構未提供工資者適用</w:t>
      </w:r>
      <w:r>
        <w:rPr>
          <w:rFonts w:ascii="標楷體" w:hAnsi="標楷體" w:cs="標楷體"/>
          <w:u w:val="none"/>
          <w:sz w:val="28.5799999"/>
          <w:position w:val="0"/>
          <w:color w:val="000000"/>
          <w:noProof w:val="true"/>
          <w:spacing w:val="-3"/>
          <w:w w:val="100"/>
        </w:rPr>
        <w:t>)</w:t>
      </w:r>
    </w:p>
    <w:p w:rsidR="005A76FB" w:rsidRDefault="005A76FB" w:rsidP="005A76FB">
      <w:pPr>
        <w:spacing w:before="0" w:after="0" w:lineRule="exact" w:line="240"/>
        <w:ind w:left="156" w:firstLine="0"/>
        <w:rPr/>
      </w:pPr>
    </w:p>
    <w:p w:rsidR="005A76FB" w:rsidRDefault="005A76FB" w:rsidP="005A76FB">
      <w:pPr>
        <w:spacing w:before="0" w:after="0" w:lineRule="exact" w:line="240"/>
        <w:ind w:left="156" w:firstLine="0"/>
        <w:rPr/>
      </w:pPr>
    </w:p>
    <w:p w:rsidR="005A76FB" w:rsidRDefault="005A76FB" w:rsidP="005A76FB">
      <w:pPr>
        <w:spacing w:before="0" w:after="0" w:lineRule="exact" w:line="240"/>
        <w:ind w:left="156" w:firstLine="0"/>
        <w:rPr/>
      </w:pPr>
    </w:p>
    <w:p w:rsidR="005A76FB" w:rsidRDefault="005A76FB" w:rsidP="005A76FB">
      <w:pPr>
        <w:spacing w:before="0" w:after="0" w:lineRule="exact" w:line="240"/>
        <w:ind w:left="156" w:firstLine="0"/>
        <w:rPr/>
      </w:pPr>
    </w:p>
    <w:p w:rsidR="005A76FB" w:rsidRDefault="005A76FB" w:rsidP="005A76FB">
      <w:pPr>
        <w:tabs>
          <w:tab w:val="left" w:pos="7155"/>
        </w:tabs>
        <w:spacing w:before="0" w:after="0" w:line="277" w:lineRule="exact"/>
        <w:ind w:firstLine="0" w:left="156"/>
        <w:jc w:val="left"/>
        <w:rPr/>
      </w:pP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立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合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約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書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人</w:t>
      </w: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國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立</w:t>
      </w:r>
      <w:r>
        <w:rPr w:spacing="3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4"/>
          <w:w w:val="100"/>
        </w:rPr>
        <w:t>高雄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科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技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大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學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4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(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以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下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4"/>
          <w:w w:val="100"/>
        </w:rPr>
        <w:t>簡稱</w:t>
      </w:r>
      <w:r>
        <w:rPr w:spacing="6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4"/>
          <w:w w:val="100"/>
        </w:rPr>
        <w:t>甲方</w:t>
      </w:r>
      <w:r>
        <w:rPr w:spacing="4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)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與</w:t>
      </w:r>
      <w:r>
        <w:rPr w:spacing="1497">
          <w:rFonts w:cs="Calibri"/>
          <w:u w:val="none"/>
          <w:color w:val="000000"/>
          <w:w w:val="100"/>
        </w:rPr>
        <w:tab/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4"/>
          <w:w w:val="100"/>
        </w:rPr>
        <w:t>公司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5"/>
        </w:rPr>
        <w:t> </w:t>
      </w:r>
      <w:r>
        <w:rPr w:spacing="4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(</w:t>
      </w:r>
      <w:r>
        <w:rPr w:spacing="4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以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下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簡稱乙方</w:t>
      </w:r>
      <w:r>
        <w:rPr w:spacing="-14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)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7"/>
          <w:w w:val="100"/>
        </w:rPr>
        <w:t>，雙方基於培訓科技專才，共同推展實習合作教學與實務訓練之互惠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原則，協議訂定下列事項，共同遵循。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一、實習合作職掌：</w:t>
      </w:r>
    </w:p>
    <w:p w:rsidR="005A76FB" w:rsidRDefault="005A76FB" w:rsidP="005A76FB">
      <w:pPr>
        <w:tabs>
          <w:tab w:val="left" w:pos="2076"/>
        </w:tabs>
        <w:spacing w:before="0" w:after="0" w:line="360" w:lineRule="exact"/>
        <w:ind w:firstLine="0" w:left="156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甲方</w:t>
      </w:r>
      <w:r>
        <w:rPr w:spacing="1439">
          <w:rFonts w:cs="Calibri"/>
          <w:u w:val="none"/>
          <w:color w:val="000000"/>
          <w:w w:val="100"/>
        </w:rPr>
        <w:tab/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：</w:t>
      </w:r>
      <w:r>
        <w:rPr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承辦學生實習有關業務及聯繫，各系專業教師負責指導學生校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外實習。</w:t>
      </w:r>
    </w:p>
    <w:p w:rsidR="005A76FB" w:rsidRDefault="005A76FB" w:rsidP="005A76FB">
      <w:pPr>
        <w:tabs>
          <w:tab w:val="left" w:pos="2076"/>
        </w:tabs>
        <w:spacing w:before="0" w:after="0" w:line="360" w:lineRule="exact"/>
        <w:ind w:firstLine="0" w:left="156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乙方</w:t>
      </w:r>
      <w:r>
        <w:rPr w:spacing="1439">
          <w:rFonts w:cs="Calibri"/>
          <w:u w:val="none"/>
          <w:color w:val="000000"/>
          <w:w w:val="100"/>
        </w:rPr>
        <w:tab/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：</w:t>
      </w:r>
      <w:r>
        <w:rPr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5"/>
          <w:w w:val="100"/>
        </w:rPr>
        <w:t>依中華民國勞動基準法及有關勞動法令規定聘雇甲方學生，並</w:t>
      </w:r>
    </w:p>
    <w:p w:rsidR="005A76FB" w:rsidRDefault="005A76FB" w:rsidP="005A76FB">
      <w:pPr>
        <w:spacing w:before="0" w:after="0" w:line="361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負責工作分配、報到、訓練及協助輔導實習學生之生活言行。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二、合約期限：</w:t>
      </w:r>
    </w:p>
    <w:p w:rsidR="005A76FB" w:rsidRDefault="005A76FB" w:rsidP="005A76FB">
      <w:pPr>
        <w:tabs>
          <w:tab w:val="left" w:pos="2557"/>
          <w:tab w:val="left" w:pos="3397"/>
          <w:tab w:val="left" w:pos="4357"/>
          <w:tab w:val="left" w:pos="5557"/>
          <w:tab w:val="left" w:pos="6517"/>
          <w:tab w:val="left" w:pos="7477"/>
        </w:tabs>
        <w:spacing w:before="0" w:after="0" w:line="360" w:lineRule="exact"/>
        <w:ind w:firstLine="480" w:left="156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實習期間自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年</w:t>
      </w:r>
      <w:r>
        <w:rPr w:spacing="60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月</w:t>
      </w:r>
      <w:r>
        <w:rPr w:spacing="719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日至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年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月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日止。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三、校外實習工作項目及名額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1.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工作項目安排以不影響學生健康及安全的工作環境為原則。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2.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9"/>
          <w:w w:val="100"/>
        </w:rPr>
        <w:t>合作系別、工作項目及名額如附件「實習機構基本資料與評估表」。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四、實習報到：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1.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甲方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於實習前一個月將實習學生名單及報到資料寄達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2.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於學生報到時，應即給予職前安全衛生訓練，並派專人指導。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五、實習薪資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1.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5"/>
          <w:w w:val="100"/>
        </w:rPr>
        <w:t>無需負擔學生實習薪資；惟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5"/>
          <w:w w:val="100"/>
        </w:rPr>
        <w:t>可視學生表現提供學生獎助學金，每月給付</w:t>
      </w:r>
    </w:p>
    <w:p w:rsidR="005A76FB" w:rsidRDefault="005A76FB" w:rsidP="005A76FB">
      <w:pPr>
        <w:tabs>
          <w:tab w:val="left" w:pos="2557"/>
        </w:tabs>
        <w:spacing w:before="0" w:after="0" w:line="360" w:lineRule="exact"/>
        <w:ind w:firstLine="720" w:left="156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新台幣</w:t>
      </w:r>
      <w:r>
        <w:rPr w:spacing="960">
          <w:rFonts w:cs="Calibri"/>
          <w:u w:val="single"/>
          <w:color w:val="000000"/>
          <w:w w:val="100"/>
        </w:rPr>
        <w:tab/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元。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六、膳宿</w:t>
      </w:r>
    </w:p>
    <w:p w:rsidR="005A76FB" w:rsidRDefault="005A76FB" w:rsidP="005A76FB">
      <w:pPr>
        <w:tabs>
          <w:tab w:val="left" w:pos="3037"/>
        </w:tabs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1.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住宿：</w:t>
      </w:r>
      <w:r>
        <w:rPr w:spacing="1440">
          <w:rFonts w:cs="Calibri"/>
          <w:u w:val="single"/>
          <w:color w:val="000000"/>
          <w:w w:val="100"/>
        </w:rPr>
        <w:tab/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tabs>
          <w:tab w:val="left" w:pos="3037"/>
        </w:tabs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2.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伙食：</w:t>
      </w:r>
      <w:r>
        <w:rPr w:spacing="1440">
          <w:rFonts w:cs="Calibri"/>
          <w:u w:val="single"/>
          <w:color w:val="000000"/>
          <w:w w:val="100"/>
        </w:rPr>
        <w:tab/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七、保險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實習學生報到時，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應即辦理勞工保險、健保及勞工退休金提撥。</w:t>
      </w:r>
    </w:p>
    <w:p w:rsidR="005A76FB" w:rsidRDefault="005A76FB" w:rsidP="005A76FB">
      <w:pPr>
        <w:spacing w:before="0" w:after="0" w:line="360" w:lineRule="exact"/>
        <w:ind w:firstLine="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八、實習學生輔導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1.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實習單位應安排專業實務工作，訂定學習主題及教育訓練計畫，並指派專人</w:t>
      </w:r>
    </w:p>
    <w:p w:rsidR="005A76FB" w:rsidRDefault="005A76FB" w:rsidP="005A76FB">
      <w:pPr>
        <w:spacing w:before="0" w:after="0" w:line="360" w:lineRule="exact"/>
        <w:ind w:firstLine="72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9"/>
          <w:w w:val="100"/>
        </w:rPr>
        <w:t>指導，嚴格要求敬業精神與培訓專業實務技能，並適時灌輸「管理實務知識」。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2.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所安排之工作不得要求學生協助從事違法行為。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如有違反，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甲方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得逕行</w:t>
      </w:r>
    </w:p>
    <w:p w:rsidR="005A76FB" w:rsidRDefault="005A76FB" w:rsidP="005A76FB">
      <w:pPr>
        <w:spacing w:before="0" w:after="0" w:line="361" w:lineRule="exact"/>
        <w:ind w:firstLine="720" w:left="156"/>
        <w:jc w:val="left"/>
        <w:rPr/>
      </w:pP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終止本合約，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甲方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學生與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勞動關係亦告終止。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3.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實習期間每位學生均由學校專業老師及實習單位主管擔任指導老師，督導實務實</w:t>
      </w:r>
    </w:p>
    <w:p w:rsidR="005A76FB" w:rsidRDefault="005A76FB" w:rsidP="005A76FB">
      <w:pPr>
        <w:spacing w:before="0" w:after="0" w:line="360" w:lineRule="exact"/>
        <w:ind w:firstLine="72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習工作內容及進行技能指導工作，並於實習第一個月共同訂定「校外實習工作計</w:t>
      </w:r>
    </w:p>
    <w:p w:rsidR="005A76FB" w:rsidRDefault="005A76FB" w:rsidP="005A76FB">
      <w:pPr>
        <w:spacing w:before="0" w:after="0" w:line="360" w:lineRule="exact"/>
        <w:ind w:firstLine="720" w:left="156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畫表」作為學生實習工作學習之依據。</w:t>
      </w:r>
    </w:p>
    <w:p w:rsidR="005A76FB" w:rsidRDefault="005A76FB" w:rsidP="005A76FB">
      <w:pPr>
        <w:spacing w:before="0" w:after="0" w:line="360" w:lineRule="exact"/>
        <w:ind w:firstLine="48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4.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實習期間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甲方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5"/>
          <w:w w:val="100"/>
        </w:rPr>
        <w:t>每一個月定期安排輔導老師赴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訪視實習學生，負責校外實習輔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1440" w:right="924" w:bottom="1200" w:left="1284" w:header="0" w:footer="0" w:gutter="0"/>
        </w:sectPr>
        <w:spacing w:before="0" w:after="0" w:line="360" w:lineRule="exact"/>
        <w:ind w:firstLine="720" w:left="156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導、溝通、聯繫工作。若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甲方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輔導老師未定期訪視，請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單位主管協助告知</w:t>
      </w:r>
      <w:r>
        <w:rPr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</w:t>
      </w:r>
    </w:p>
    <w:bookmarkStart w:id="2" w:name="2"/>
    <w:bookmarkEnd w:id="2"/>
    <w:p w:rsidR="005A76FB" w:rsidRDefault="005A76FB" w:rsidP="005A76FB">
      <w:pPr>
        <w:spacing w:before="0" w:after="0" w:line="300" w:lineRule="exact"/>
        <w:ind w:left="155" w:firstLine="0"/>
        <w:jc w:val="left"/>
        <w:rPr/>
      </w:pPr>
      <w:r>
        <w:rPr>
          <w:noProof/>
        </w:rPr>
        <w:pict>
          <v:shapetype id="polygon102" coordsize="1200,60" o:spt="12" path="m 0,30 l 0,30,1200,30e">
            <v:stroke joinstyle="miter"/>
          </v:shapetype>
          <v:shape id="WS_polygon102" type="polygon102" style="position:absolute;left:0;text-align:left;margin-left:132.02pt;margin-top:446.81pt;width:12pt;height:0.599976pt;z-index:1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3" coordsize="4802,60" o:spt="12" path="m 0,30 l 0,30,4802,30e">
            <v:stroke joinstyle="miter"/>
          </v:shapetype>
          <v:shape id="WS_polygon103" type="polygon103" style="position:absolute;left:0;text-align:left;margin-left:144.02pt;margin-top:446.81pt;width:48.024pt;height:0.599976pt;z-index:10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04" coordsize="1800,60" o:spt="12" path="m 0,30 l 0,30,1800,30e">
            <v:stroke joinstyle="miter"/>
          </v:shapetype>
          <v:shape id="WS_polygon104" type="polygon104" style="position:absolute;left:0;text-align:left;margin-left:192.05pt;margin-top:446.81pt;width:18pt;height:0.599976pt;z-index:1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5" coordsize="13802,60" o:spt="12" path="m 0,30 l 0,30,13802,30e">
            <v:stroke joinstyle="miter"/>
          </v:shapetype>
          <v:shape id="WS_polygon115" type="polygon115" style="position:absolute;left:0;text-align:left;margin-left:120.02pt;margin-top:518.83pt;width:138.02pt;height:0.599976pt;z-index:1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9" coordsize="13802,60" o:spt="12" path="m 0,30 l 0,30,13802,30e">
            <v:stroke joinstyle="miter"/>
          </v:shapetype>
          <v:shape id="WS_polygon119" type="polygon119" style="position:absolute;left:0;text-align:left;margin-left:120.02pt;margin-top:536.83pt;width:138.02pt;height:0.599976pt;z-index:1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6" coordsize="13802,60" o:spt="12" path="m 0,30 l 0,30,13802,30e">
            <v:stroke joinstyle="miter"/>
          </v:shapetype>
          <v:shape id="WS_polygon126" type="polygon126" style="position:absolute;left:0;text-align:left;margin-left:120.02pt;margin-top:554.83pt;width:138.02pt;height:0.599976pt;z-index:1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1" coordsize="12602,60" o:spt="12" path="m 0,30 l 0,30,12602,30e">
            <v:stroke joinstyle="miter"/>
          </v:shapetype>
          <v:shape id="WS_polygon131" type="polygon131" style="position:absolute;left:0;text-align:left;margin-left:132.02pt;margin-top:572.83pt;width:126.02pt;height:0.599976pt;z-index:131;mso-position-horizontal-relative:page;mso-position-vertical-relative:page" strokecolor="#000000" strokeweight="0pt">
            <v:fill opacity="0"/>
          </v:shape>
        </w:pic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方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="360" w:lineRule="exact"/>
        <w:ind w:firstLine="0" w:left="155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九、實習考核</w:t>
      </w:r>
    </w:p>
    <w:p w:rsidR="005A76FB" w:rsidRDefault="005A76FB" w:rsidP="005A76FB">
      <w:pPr>
        <w:spacing w:before="0" w:after="0" w:line="360" w:lineRule="exact"/>
        <w:ind w:firstLine="480" w:left="155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1.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實習期間由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甲方專業實習老師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及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乙方主管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共同評核實習成績。</w:t>
      </w:r>
    </w:p>
    <w:p w:rsidR="005A76FB" w:rsidRDefault="005A76FB" w:rsidP="005A76FB">
      <w:pPr>
        <w:spacing w:before="0" w:after="0" w:line="360" w:lineRule="exact"/>
        <w:ind w:firstLine="480" w:left="155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2.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學生表現或適應欠佳時，由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知會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甲方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輔導處理，經輔導未改善者得予辭退處</w:t>
      </w:r>
    </w:p>
    <w:p w:rsidR="005A76FB" w:rsidRDefault="005A76FB" w:rsidP="005A76FB">
      <w:pPr>
        <w:spacing w:before="0" w:after="0" w:line="360" w:lineRule="exact"/>
        <w:ind w:firstLine="720" w:left="155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分。</w:t>
      </w:r>
    </w:p>
    <w:p w:rsidR="005A76FB" w:rsidRDefault="005A76FB" w:rsidP="005A76FB">
      <w:pPr>
        <w:spacing w:before="0" w:after="0" w:line="360" w:lineRule="exact"/>
        <w:ind w:firstLine="480" w:left="155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3.</w:t>
      </w:r>
      <w:r>
        <w:rPr w:spacing="1">
          <w:rFonts w:ascii="標楷體" w:hAnsi="標楷體" w:cs="標楷體"/>
          <w:u w:val="none"/>
          <w:sz w:val="24.5"/>
          <w:position w:val="0"/>
          <w:color w:val="000000"/>
          <w:noProof w:val="true"/>
          <w:spacing w:val="-10"/>
          <w:w w:val="100"/>
        </w:rPr>
        <w:t>學生於實習期間依規定期限完成「校外實習報告」，印送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甲方</w:t>
      </w: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輔導老師、</w:t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乙方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實</w:t>
      </w:r>
    </w:p>
    <w:p w:rsidR="005A76FB" w:rsidRDefault="005A76FB" w:rsidP="005A76FB">
      <w:pPr>
        <w:spacing w:before="0" w:after="0" w:line="360" w:lineRule="exact"/>
        <w:ind w:firstLine="720" w:left="155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習單位主管各乙份，並作口頭報告，由老師、主管共同評核。</w:t>
      </w:r>
    </w:p>
    <w:p w:rsidR="005A76FB" w:rsidRDefault="005A76FB" w:rsidP="005A76FB">
      <w:pPr>
        <w:spacing w:before="0" w:after="0" w:line="360" w:lineRule="exact"/>
        <w:ind w:firstLine="480" w:left="155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4.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甲乙雙方不定期協調檢討實習各項措施，期使實習合作更臻完善。</w:t>
      </w:r>
    </w:p>
    <w:p w:rsidR="005A76FB" w:rsidRDefault="005A76FB" w:rsidP="005A76FB">
      <w:pPr>
        <w:spacing w:before="0" w:after="0" w:line="360" w:lineRule="exact"/>
        <w:ind w:firstLine="0" w:left="155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十、附則</w:t>
      </w:r>
    </w:p>
    <w:p w:rsidR="005A76FB" w:rsidRDefault="005A76FB" w:rsidP="005A76FB">
      <w:pPr>
        <w:spacing w:before="0" w:after="0" w:line="360" w:lineRule="exact"/>
        <w:ind w:firstLine="480" w:left="155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1.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本合約所有相關附件均視為本合約之一部分，具合約條款完全相同之效力，其他</w:t>
      </w:r>
    </w:p>
    <w:p w:rsidR="005A76FB" w:rsidRDefault="005A76FB" w:rsidP="005A76FB">
      <w:pPr>
        <w:spacing w:before="0" w:after="0" w:line="360" w:lineRule="exact"/>
        <w:ind w:firstLine="720" w:left="155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有關實習合作未盡事宜，甲乙雙方得視實際需要協議後，另訂之。</w:t>
      </w:r>
    </w:p>
    <w:p w:rsidR="005A76FB" w:rsidRDefault="005A76FB" w:rsidP="005A76FB">
      <w:pPr>
        <w:spacing w:before="0" w:after="0" w:line="361" w:lineRule="exact"/>
        <w:ind w:firstLine="480" w:left="155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2.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本合約書之準據法為中華民國民法、勞動基準法等相關法令，合約書未盡周詳之</w:t>
      </w:r>
    </w:p>
    <w:p w:rsidR="005A76FB" w:rsidRDefault="005A76FB" w:rsidP="005A76FB">
      <w:pPr>
        <w:spacing w:before="0" w:after="0" w:line="360" w:lineRule="exact"/>
        <w:ind w:firstLine="720" w:left="155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處，均以中華民國法令為準則。</w:t>
      </w:r>
    </w:p>
    <w:p w:rsidR="005A76FB" w:rsidRDefault="005A76FB" w:rsidP="005A76FB">
      <w:pPr>
        <w:spacing w:before="0" w:after="0" w:line="360" w:lineRule="exact"/>
        <w:ind w:firstLine="480" w:left="155"/>
        <w:jc w:val="left"/>
        <w:rPr/>
      </w:pP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3.</w:t>
      </w: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5"/>
          <w:w w:val="100"/>
        </w:rPr>
        <w:t>甲、乙雙方因本合約內容涉訟時，雙方合意以台灣高雄地方法院為第一審管轄法</w:t>
      </w:r>
    </w:p>
    <w:p w:rsidR="005A76FB" w:rsidRDefault="005A76FB" w:rsidP="005A76FB">
      <w:pPr>
        <w:spacing w:before="0" w:after="0" w:line="360" w:lineRule="exact"/>
        <w:ind w:firstLine="720" w:left="155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院。</w:t>
      </w:r>
    </w:p>
    <w:p w:rsidR="005A76FB" w:rsidRDefault="005A76FB" w:rsidP="005A76FB">
      <w:pPr>
        <w:spacing w:before="0" w:after="0" w:line="360" w:lineRule="exact"/>
        <w:ind w:firstLine="0" w:left="155"/>
        <w:jc w:val="left"/>
        <w:rPr/>
      </w:pPr>
      <w:r>
        <w:rPr>
          <w:rFonts w:ascii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十一、本合約書一式二份，甲、乙雙方各執乙份存照。</w:t>
      </w: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tabs>
          <w:tab w:val="left" w:pos="635"/>
        </w:tabs>
        <w:spacing w:before="0" w:after="0" w:line="24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甲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方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：國立高雄科技大學</w:t>
      </w:r>
    </w:p>
    <w:p w:rsidR="005A76FB" w:rsidRDefault="005A76FB" w:rsidP="005A76FB">
      <w:pPr>
        <w:tabs>
          <w:tab w:val="left" w:pos="635"/>
        </w:tabs>
        <w:spacing w:before="0" w:after="0" w:line="36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校</w:t>
      </w:r>
      <w:r>
        <w:rPr w:spacing="24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長：楊慶煜</w:t>
      </w:r>
    </w:p>
    <w:p w:rsidR="005A76FB" w:rsidRDefault="005A76FB" w:rsidP="005A76FB">
      <w:pPr>
        <w:tabs>
          <w:tab w:val="left" w:pos="635"/>
        </w:tabs>
        <w:spacing w:before="0" w:after="0" w:line="36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地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址：高雄市三民區建工路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標楷體" w:hAnsi="標楷體" w:cs="標楷體"/>
          <w:u w:val="none"/>
          <w:sz w:val="24.5"/>
          <w:position w:val="0"/>
          <w:color w:val="000000"/>
          <w:noProof w:val="true"/>
          <w:spacing w:val="-3"/>
          <w:w w:val="100"/>
        </w:rPr>
        <w:t>415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號</w:t>
      </w:r>
    </w:p>
    <w:p w:rsidR="005A76FB" w:rsidRDefault="005A76FB" w:rsidP="005A76FB">
      <w:pPr>
        <w:tabs>
          <w:tab w:val="left" w:pos="1595"/>
        </w:tabs>
        <w:spacing w:before="0" w:after="0" w:line="36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統一編號：</w:t>
      </w:r>
      <w:r>
        <w:rPr w:spacing="240">
          <w:rFonts w:cs="Calibri"/>
          <w:u w:val="none"/>
          <w:color w:val="000000"/>
          <w:w w:val="100"/>
        </w:rPr>
        <w:tab/>
      </w:r>
      <w:r>
        <w:rPr>
          <w:rFonts w:ascii="標楷體" w:hAnsi="標楷體" w:cs="標楷體"/>
          <w:u w:val="none"/>
          <w:sz w:val="24.5"/>
          <w:position w:val="0"/>
          <w:color w:val="0000ff"/>
          <w:noProof w:val="true"/>
          <w:spacing w:val="-3"/>
          <w:w w:val="100"/>
        </w:rPr>
        <w:t>76014406</w:t>
      </w: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="36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立合約書人</w:t>
      </w:r>
    </w:p>
    <w:p w:rsidR="005A76FB" w:rsidRDefault="005A76FB" w:rsidP="005A76FB">
      <w:pPr>
        <w:tabs>
          <w:tab w:val="left" w:pos="635"/>
        </w:tabs>
        <w:spacing w:before="0" w:after="0" w:line="36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乙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標楷體" w:eastAsia="標楷體" w:hAnsi="標楷體" w:cs="標楷體"/>
          <w:u w:val="none"/>
          <w:sz w:val="24.5"/>
          <w:position w:val="0"/>
          <w:color w:val="0000ff"/>
          <w:noProof w:val="true"/>
          <w:spacing w:val="-6"/>
          <w:w w:val="100"/>
        </w:rPr>
        <w:t>方</w:t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：</w:t>
      </w:r>
    </w:p>
    <w:p w:rsidR="005A76FB" w:rsidRDefault="005A76FB" w:rsidP="005A76FB">
      <w:pPr>
        <w:spacing w:before="0" w:after="0" w:line="36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負責人：</w:t>
      </w:r>
    </w:p>
    <w:p w:rsidR="005A76FB" w:rsidRDefault="005A76FB" w:rsidP="005A76FB">
      <w:pPr>
        <w:tabs>
          <w:tab w:val="left" w:pos="635"/>
        </w:tabs>
        <w:spacing w:before="0" w:after="0" w:line="36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地</w:t>
      </w:r>
      <w:r>
        <w:rPr w:spacing="24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址：</w:t>
      </w:r>
    </w:p>
    <w:p w:rsidR="005A76FB" w:rsidRDefault="005A76FB" w:rsidP="005A76FB">
      <w:pPr>
        <w:spacing w:before="0" w:after="0" w:line="360" w:lineRule="exact"/>
        <w:ind w:firstLine="0" w:left="155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統一編號：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440" w:right="925" w:bottom="1200" w:left="1285" w:header="0" w:footer="0" w:gutter="0"/>
          <w:cols w:num="1" w:equalWidth="0">
            <w:col w:w="96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Rule="exact" w:line="240"/>
        <w:ind w:firstLine="0" w:left="155"/>
        <w:rPr/>
      </w:pPr>
    </w:p>
    <w:p w:rsidR="005A76FB" w:rsidRDefault="005A76FB" w:rsidP="005A76FB">
      <w:pPr>
        <w:spacing w:before="0" w:after="0" w:lineRule="exact" w:line="361"/>
        <w:ind w:firstLine="0" w:left="15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1440" w:right="925" w:bottom="1200" w:left="128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845"/>
          <w:tab w:val="left" w:pos="5045"/>
          <w:tab w:val="left" w:pos="6245"/>
        </w:tabs>
        <w:spacing w:before="0" w:after="0" w:line="240" w:lineRule="exact"/>
        <w:ind w:firstLine="0" w:left="2044"/>
        <w:jc w:val="left"/>
        <w:rPr/>
      </w:pP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中華民國</w:t>
      </w:r>
      <w:r>
        <w:rPr w:spacing="84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年</w:t>
      </w:r>
      <w:r>
        <w:rPr w:spacing="96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月</w:t>
      </w:r>
      <w:r>
        <w:rPr w:spacing="960"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/>
          <w:u w:val="none"/>
          <w:sz w:val="24.5"/>
          <w:position w:val="0"/>
          <w:color w:val="000000"/>
          <w:noProof w:val="true"/>
          <w:spacing w:val="-6"/>
          <w:w w:val="100"/>
        </w:rPr>
        <w:t>日</w:t>
      </w:r>
    </w:p>
    <w:sectPr w:rsidR="005A76FB" w:rsidSect="005A76FB">
      <w:type w:val="continuous"/>
      <w:pgSz w:w="11906" w:h="16838"/>
      <w:pgMar w:top="1440" w:right="925" w:bottom="1200" w:left="1285" w:header="0" w:footer="0" w:gutter="0"/>
      <w:cols w:num="1" w:equalWidth="0">
        <w:col w:w="969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